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FA81">
      <w:pPr>
        <w:keepLines/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</w:rPr>
        <w:t>Пошаговая инструкция</w:t>
      </w:r>
    </w:p>
    <w:p w14:paraId="00000001">
      <w:pPr>
        <w:keepLines/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по технологическому присоединению к сетям водоснабжения и водоотведения.</w:t>
      </w:r>
    </w:p>
    <w:p w14:paraId="508A6239">
      <w:pPr>
        <w:keepLines/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2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Какой порядок технологического присоединения к сетям водоснабжения и водоотведения?</w:t>
      </w:r>
    </w:p>
    <w:p w14:paraId="00000003">
      <w:pPr>
        <w:keepLines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Получить технические условия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(при необходимости)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сразу заключить договор на подключение (вместе с условиями подключения).</w:t>
      </w:r>
    </w:p>
    <w:p w14:paraId="00000004">
      <w:pPr>
        <w:pStyle w:val="2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Выполнить мероприятия по подключению, предусмотренные договором о подключении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комплекс строительно-монтажных работ по прокладке сетей холодного водоснабжения и (или) водоотведения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подписать акт об осуществлении технологического присоединения.</w:t>
      </w:r>
    </w:p>
    <w:p w14:paraId="00000005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какую организацию нужно обращаться?</w:t>
      </w:r>
    </w:p>
    <w:p w14:paraId="00000006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Заявитель, не располагающий сведениями об организации, в которую следует обращаться с запросом о выдаче технических условий (при необходимости) и заявлением о подключении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обращается в орган местного самоуправления с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письменным </w:t>
      </w:r>
      <w:r>
        <w:rPr>
          <w:rFonts w:ascii="Times New Roman" w:hAnsi="Times New Roman" w:eastAsia="Times New Roman" w:cs="Times New Roman"/>
          <w:sz w:val="28"/>
          <w:szCs w:val="28"/>
        </w:rPr>
        <w:t>запросом о представлении сведений о такой организации.</w:t>
      </w:r>
    </w:p>
    <w:p w14:paraId="132912C9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Указанный письменный запрос о предоставлении сведений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(в рамках </w:t>
      </w:r>
      <w:r>
        <w:rPr>
          <w:rFonts w:ascii="Times New Roman" w:hAnsi="Times New Roman" w:eastAsia="Times New Roman" w:cs="Times New Roman"/>
          <w:sz w:val="28"/>
          <w:szCs w:val="28"/>
        </w:rPr>
        <w:t>услуг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 на ЕПГУ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«Подключение объектов к водоснабжению и водоотведению» выберите «Определить сетевую и ресурсоснабжающую организацию»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)</w:t>
      </w:r>
    </w:p>
    <w:p w14:paraId="00000007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 местного самоуправления в течение 5 рабочих дней со дня получения запроса обязан предоставить сведения о соответствующей организации с указанием ее наименования и местонахождения.</w:t>
      </w:r>
    </w:p>
    <w:p w14:paraId="59274EC8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Также можно воспользоваться цифровым сервисом «Поиск ресурсоснабжающей организации по населенному пункту, в котором планируется подключение», размещенного на портале Строим.РБ по ссылке: </w:t>
      </w:r>
      <w:r>
        <w:fldChar w:fldCharType="begin"/>
      </w:r>
      <w:r>
        <w:instrText xml:space="preserve"> HYPERLINK "https://stroimrb.ru/sird/resource-supplying-organizations/"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t>https://stroimrb.ru/sird/resource-supplying-organizations/</w:t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fldChar w:fldCharType="end"/>
      </w:r>
    </w:p>
    <w:p w14:paraId="164AB1E1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00000009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Какой срок подключения к сетям водоотведения и водоснабжения?</w:t>
      </w:r>
    </w:p>
    <w:p w14:paraId="0000000A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не может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превышать 18 месяцев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или определены в договоре о подключении по соглашению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7467C43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96D3B7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Какая стоимость подключения к сетям водоотведения и водоснабжения?</w:t>
      </w:r>
    </w:p>
    <w:p w14:paraId="0000000C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Плата за технологическое присоединение рассчитывается организацией, осуществляющей холодное водоснабжение и (или) водоотведение, исходя из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установленных тарифов на подключение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или в индивидуальном порядке в случаях и порядке, которые предусмотрены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пунктом 85 Основ ценообразования в сфере водоснабжения и водоотведения, утвержденных постановлением Правительства Российской Федерации от 13 мая 2013 г. № 406 "О государственном регулировании тарифов в сфере водоснабжения и водоотведения"</w:t>
      </w:r>
    </w:p>
    <w:p w14:paraId="5E76441F">
      <w:pPr>
        <w:shd w:val="clear" w:color="auto" w:fill="FFFFFF" w:themeFill="background1"/>
        <w:spacing w:after="240"/>
        <w:jc w:val="both"/>
        <w:rPr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Предварительный расчет платы за подключение возможно осуществить воспользовавшись цифровым сервисом «Калькулятор расчета стоимости технологического присоединения к сетям водоснабжения и водоотведения»</w:t>
      </w:r>
      <w:r>
        <w:rPr>
          <w:rFonts w:ascii="Times New Roman" w:hAnsi="Times New Roman" w:eastAsia="Times New Roman" w:cs="Times New Roman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 который размещен на портале Строим.РБ по ссылке:</w:t>
      </w:r>
      <w:r>
        <w:rPr>
          <w:sz w:val="28"/>
          <w:szCs w:val="28"/>
        </w:rPr>
        <w:t xml:space="preserve"> </w:t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t>https://stroimrb.ru/sird/kalkulyator-podklyucheniya-vodosnabzheniya-vodootvedeniya.php</w:t>
      </w:r>
      <w:r>
        <w:rPr>
          <w:color w:val="1F497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Суперсервисе «Цифровое имущество и строительство» в 1 этапе Жизненной ситуации   «Заключение договора на технологическое присоединение к сетям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и/или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fldChar w:fldCharType="begin"/>
      </w:r>
      <w:r>
        <w:instrText xml:space="preserve"> HYPERLINK "https://stroyka.bashkortostan.ru/" \l "/lifeSituation" </w:instrText>
      </w:r>
      <w:r>
        <w:fldChar w:fldCharType="separate"/>
      </w:r>
      <w:r>
        <w:rPr>
          <w:rStyle w:val="12"/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https://stroyka.bashkortostan.ru/#/lifeSituation</w:t>
      </w:r>
      <w:r>
        <w:rPr>
          <w:rStyle w:val="12"/>
          <w:rFonts w:ascii="Times New Roman" w:hAnsi="Times New Roman" w:cs="Times New Roman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fldChar w:fldCharType="end"/>
      </w:r>
    </w:p>
    <w:p w14:paraId="6E86BFB7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*Расчет является предварительным. Точная стоимость определяется при оформлении договора на присоединение к централизованным сетям водоснабжения и водоотведения.</w:t>
      </w:r>
    </w:p>
    <w:p w14:paraId="01146DB7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F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14:paraId="00000010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35% платы за подключение (технологическое присоединение) вносится в течение 15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календарных </w:t>
      </w:r>
      <w:r>
        <w:rPr>
          <w:rFonts w:ascii="Times New Roman" w:hAnsi="Times New Roman" w:eastAsia="Times New Roman" w:cs="Times New Roman"/>
          <w:sz w:val="28"/>
          <w:szCs w:val="28"/>
        </w:rPr>
        <w:t>дней со дня заключения договора о подключении;</w:t>
      </w:r>
    </w:p>
    <w:p w14:paraId="00000011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50% платы за подключение (технологическое присоединение) вносится в течение 90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календарных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дней со дня заключения договора о подключении, но не позднее даты фактического подключения (технологического присоединения);</w:t>
      </w:r>
    </w:p>
    <w:p w14:paraId="00000012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15% платы за подключение (технологическое присоединение) вносится в течение 15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календарных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дней со дня подписания сторонами акта 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подключе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нии, фиксирующего техническую готовность к подаче ресурсов на объекты заказчика, но не позднее выполнения условий подачи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(или) отведения (приема) сточных вод.</w:t>
      </w:r>
    </w:p>
    <w:p w14:paraId="00000013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Как получить технические условия?</w:t>
      </w:r>
    </w:p>
    <w:p w14:paraId="00000014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Заявки на технические условия на подключение объекта капитального строительства к сетям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водоснабжения и водоотведения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принимаются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:</w:t>
      </w:r>
    </w:p>
    <w:p w14:paraId="5D577E0F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Лично через клиентские центры РСО;</w:t>
      </w:r>
    </w:p>
    <w:p w14:paraId="008BE13E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Почтой России по адресу РСО;</w:t>
      </w:r>
    </w:p>
    <w:p w14:paraId="44DD4122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 электронной форме через личные кабинеты организаций водопроводно-канализационн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хозяйств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(при их наличии)</w:t>
      </w:r>
    </w:p>
    <w:p w14:paraId="03BA89B4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-   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«Получить технические условия подключения»)</w:t>
      </w:r>
    </w:p>
    <w:p w14:paraId="01622189">
      <w:pPr>
        <w:shd w:val="clear" w:color="auto" w:fill="FFFFFF" w:themeFill="background1"/>
        <w:spacing w:before="6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50737653">
      <w:pPr>
        <w:shd w:val="clear" w:color="auto" w:fill="FFFFFF" w:themeFill="background1"/>
        <w:spacing w:before="6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Услуга предоставляется бесплатно.</w:t>
      </w:r>
    </w:p>
    <w:p w14:paraId="5129ECEF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</w:p>
    <w:p w14:paraId="00000015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6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"https://www.ufavodokanal.ru/UserFiles/%D0%97%D0%B0%D0%BF%D1%80%D0%BE%D1%81%20%D0%BD%D0%B0%20%D0%A2%D0%A3%202021.docx"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28"/>
          <w:szCs w:val="28"/>
        </w:rPr>
        <w:t>Запрос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ufavodokanal.ru/UserFiles/%D0%97%D0%B0%D0%BF%D1%80%D0%BE%D1%81%20%D0%BE%20%D0%BF%D1%80%D0%B5%D0%B4%D0%BE%D1%81%D1%82%D0%B0%D0%B2%D0%BB%D0%B5%D0%BD%D0%B8%D0%B8%20%D1%82%D0%B5%D1%85%D0%BD%D0%B8%D1%87%D0%B5%D1%81%D0%BA%D0%B8%D1%85%20%D1%83%D1%81%D0%BB%D0%BE%D0%B2%D0%B8%D0%B9%20%D0%BD%D0%BE%D0%B2%D1%8B%D0%B9%20.doc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 выдаче технических условий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подключения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объекта капитального строительства к сетям инженерно-технического обеспечения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должен содержать:</w:t>
      </w:r>
    </w:p>
    <w:p w14:paraId="04B7AE3A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17">
      <w:pPr>
        <w:pStyle w:val="23"/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запрос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технических условий </w:t>
      </w:r>
      <w:r>
        <w:fldChar w:fldCharType="begin"/>
      </w:r>
      <w:r>
        <w:instrText xml:space="preserve"> HYPERLINK "http://ivo.garant.ru/" \l "/document/403139421/paragraph/308:0"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8"/>
          <w:szCs w:val="28"/>
          <w:u w:val="none"/>
          <w:lang w:val="ru-RU"/>
        </w:rPr>
        <w:t xml:space="preserve">по </w:t>
      </w:r>
      <w:r>
        <w:rPr>
          <w:rStyle w:val="12"/>
          <w:rFonts w:ascii="Times New Roman" w:hAnsi="Times New Roman" w:eastAsia="Times New Roman" w:cs="Times New Roman"/>
          <w:sz w:val="28"/>
          <w:szCs w:val="28"/>
          <w:u w:val="none"/>
        </w:rPr>
        <w:t>форме согласно Приложения №1 Правил 2130 от 30.11.2021 г</w:t>
      </w:r>
      <w:r>
        <w:rPr>
          <w:rStyle w:val="12"/>
          <w:rFonts w:ascii="Times New Roman" w:hAnsi="Times New Roman" w:eastAsia="Times New Roman" w:cs="Times New Roman"/>
          <w:sz w:val="28"/>
          <w:szCs w:val="28"/>
          <w:u w:val="none"/>
        </w:rPr>
        <w:fldChar w:fldCharType="end"/>
      </w:r>
      <w:r>
        <w:rPr>
          <w:rStyle w:val="12"/>
          <w:rFonts w:ascii="Times New Roman" w:hAnsi="Times New Roman" w:eastAsia="Times New Roman" w:cs="Times New Roman"/>
          <w:sz w:val="28"/>
          <w:szCs w:val="28"/>
          <w:u w:val="none"/>
          <w:lang w:val="ru-RU"/>
        </w:rPr>
        <w:t>.</w:t>
      </w:r>
    </w:p>
    <w:p w14:paraId="00000018">
      <w:pPr>
        <w:pStyle w:val="23"/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документы, подтверждающие полномочия лица, подписавшего запрос;</w:t>
      </w:r>
    </w:p>
    <w:p w14:paraId="4E63FD6E">
      <w:pPr>
        <w:keepLines/>
        <w:shd w:val="clear" w:color="auto" w:fill="FFFFFF" w:themeFill="background1"/>
        <w:spacing w:line="240" w:lineRule="auto"/>
        <w:ind w:left="3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101600</wp:posOffset>
                </wp:positionV>
                <wp:extent cx="0" cy="276225"/>
                <wp:effectExtent l="57150" t="19050" r="76200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36.75pt;margin-top:8pt;height:21.75pt;width:0pt;z-index:251659264;mso-width-relative:page;mso-height-relative:page;" filled="f" stroked="t" coordsize="21600,21600" o:gfxdata="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mIIrPUAAAABwEAAA8AAAAAAAAAAQAgAAAAIgAAAGRycy9k&#10;b3ducmV2LnhtbFBLAQIUABQAAAAIAIdO4kCDzqVzPwIAAGsEAAAOAAAAAAAAAAEAIAAAACMBAABk&#10;cnMvZTJvRG9jLnhtbFBLBQYAAAAABgAGAFkBAADU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 w14:paraId="1B5DAF89">
      <w:pPr>
        <w:keepLines/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14:paraId="00000019">
      <w:pPr>
        <w:pStyle w:val="23"/>
        <w:keepLines/>
        <w:numPr>
          <w:ilvl w:val="0"/>
          <w:numId w:val="2"/>
        </w:numPr>
        <w:shd w:val="clear" w:color="auto" w:fill="FFFFFF" w:themeFill="background1"/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копии правоудостоверяющих документов на земельный участок, на котором размещен (планируется к размещению) подключаемый объект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(для правообладателя земельного участка).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 отсутствии правоудостоверяющих документов прилагаются копии правоустанавливающих документов.</w:t>
      </w:r>
    </w:p>
    <w:p w14:paraId="0DDD3B28">
      <w:pPr>
        <w:shd w:val="clear" w:color="auto" w:fill="FFFFFF" w:themeFill="background1"/>
        <w:autoSpaceDE w:val="0"/>
        <w:autoSpaceDN w:val="0"/>
        <w:adjustRightInd w:val="0"/>
        <w:spacing w:before="60" w:line="240" w:lineRule="auto"/>
        <w:ind w:left="851"/>
        <w:jc w:val="both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9525" cy="1304925"/>
                <wp:effectExtent l="57150" t="19050" r="66675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flip:x;margin-left:36pt;margin-top:5.55pt;height:102.75pt;width:0.75pt;z-index:251660288;mso-width-relative:page;mso-height-relative:page;" filled="f" stroked="t" coordsize="21600,21600" o:gfxdata="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nSzDr2QAAAAgBAAAPAAAA&#10;AAAAAAEAIAAAACIAAABkcnMvZG93bnJldi54bWxQSwECFAAUAAAACACHTuJAxZCVeU0CAAB5BAAA&#10;DgAAAAAAAAABACAAAAAoAQAAZHJzL2Uyb0RvYy54bWxQSwUGAAAAAAYABgBZAQAA5wUAAAAA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например, </w:t>
      </w:r>
      <w:r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>к правоудостоверяющим документам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 xml:space="preserve"> относится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аказать лично в территориальном отделении Росреестра, МФЦ или через интернет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на сайте Росреестра</w:t>
      </w:r>
      <w: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при наличии цифровой подписи; </w:t>
      </w:r>
    </w:p>
    <w:p w14:paraId="5B36315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;</w:t>
      </w:r>
    </w:p>
    <w:p w14:paraId="63CC3714">
      <w:pPr>
        <w:pStyle w:val="23"/>
        <w:keepLines/>
        <w:numPr>
          <w:ilvl w:val="0"/>
          <w:numId w:val="2"/>
        </w:numPr>
        <w:shd w:val="clear" w:color="auto" w:fill="FFFFFF" w:themeFill="background1"/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копии правоудостоверяющих документов на подключаемый объект, ранее построенный и введенный в эксплуатацию.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 отсутствии правоудостоверяющих документов прилагаются копии правоустанавливающих документов;</w:t>
      </w:r>
    </w:p>
    <w:p w14:paraId="15047420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81915</wp:posOffset>
                </wp:positionV>
                <wp:extent cx="0" cy="54292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38.25pt;margin-top:6.45pt;height:42.75pt;width:0pt;z-index:251661312;mso-width-relative:page;mso-height-relative:page;" filled="f" stroked="t" coordsize="21600,21600" o:gfxdata="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MAzY7UAAAABwEAAA8AAAAAAAAAAQAgAAAAIgAAAGRycy9k&#10;b3ducmV2LnhtbFBLAQIUABQAAAAIAIdO4kCo6ZTKPwIAAGsEAAAOAAAAAAAAAAEAIAAAACMBAABk&#10;cnMvZTJvRG9jLnhtbFBLBQYAAAAABgAGAFkBAADU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 заказать лично в территориальном отделении Росреестра, МФЦ или через интернет</w:t>
      </w:r>
      <w: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на сайте Росреестра</w:t>
      </w:r>
      <w: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при наличии цифровой подписи</w:t>
      </w:r>
    </w:p>
    <w:p w14:paraId="0000001A">
      <w:pPr>
        <w:pStyle w:val="23"/>
        <w:keepLines/>
        <w:numPr>
          <w:ilvl w:val="0"/>
          <w:numId w:val="2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документы, содержащие </w:t>
      </w:r>
      <w:r>
        <w:rPr>
          <w:rFonts w:ascii="Times New Roman" w:hAnsi="Times New Roman" w:eastAsia="Times New Roman" w:cs="Times New Roman"/>
          <w:sz w:val="28"/>
          <w:szCs w:val="28"/>
        </w:rPr>
        <w:t>информацию о границах земельного участка, на котором размещен (планируется к размещению) подключаемый объект;</w:t>
      </w:r>
    </w:p>
    <w:p w14:paraId="2DC43010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86995</wp:posOffset>
                </wp:positionV>
                <wp:extent cx="0" cy="847725"/>
                <wp:effectExtent l="57150" t="1905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37.5pt;margin-top:6.85pt;height:66.75pt;width:0pt;z-index:251662336;mso-width-relative:page;mso-height-relative:page;" filled="f" stroked="t" coordsize="21600,21600" o:gfxdata="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maNPLVAAAACAEAAA8AAAAAAAAAAQAgAAAAIgAAAGRy&#10;cy9kb3ducmV2LnhtbFBLAQIUABQAAAAIAIdO4kCOL7C4QQIAAGsEAAAOAAAAAAAAAAEAIAAAACQB&#10;AABkcnMvZTJvRG9jLnhtbFBLBQYAAAAABgAGAFkBAADX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14:paraId="0000001B">
      <w:pPr>
        <w:pStyle w:val="23"/>
        <w:keepLines/>
        <w:numPr>
          <w:ilvl w:val="0"/>
          <w:numId w:val="2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градостроительный план земельного участка (при его наличии).</w:t>
      </w:r>
    </w:p>
    <w:p w14:paraId="059B09B9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9525" cy="685800"/>
                <wp:effectExtent l="57150" t="19050" r="6667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x;margin-left:36pt;margin-top:5.5pt;height:54pt;width:0.75pt;z-index:251663360;mso-width-relative:page;mso-height-relative:page;" filled="f" stroked="t" coordsize="21600,21600" o:gfxdata="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El7ptgAAAAIAQAADwAAAAAA&#10;AAABACAAAAAiAAAAZHJzL2Rvd25yZXYueG1sUEsBAhQAFAAAAAgAh07iQE3tGKpMAgAAeAQAAA4A&#10;AAAAAAAAAQAgAAAAJwEAAGRycy9lMm9Eb2MueG1sUEsFBgAAAAAGAAYAWQEAAOU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в ОМСУ лично, через МФЦ, через РПГУ. ГПЗУ выдается заявителю без взимания платы</w:t>
      </w:r>
    </w:p>
    <w:p w14:paraId="00000020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>рганизация водопроводно-канализационного хозяйств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7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получения запроса предоставляет технические условия подключения объекта капитального строительства к сетям инженерно-технического обеспечения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(или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мотивированный отказ в выдаче технических условий при отсутствии технической возможности подключения)</w:t>
      </w:r>
    </w:p>
    <w:p w14:paraId="00000021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Технические условия содержат следующие данные:</w:t>
      </w:r>
    </w:p>
    <w:p w14:paraId="5CCCF4A4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</w:p>
    <w:p w14:paraId="772638F4">
      <w:pPr>
        <w:pStyle w:val="23"/>
        <w:keepLines/>
        <w:numPr>
          <w:ilvl w:val="0"/>
          <w:numId w:val="3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Сведения об исполнителе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362FB05B">
      <w:pPr>
        <w:pStyle w:val="23"/>
        <w:keepLines/>
        <w:numPr>
          <w:ilvl w:val="0"/>
          <w:numId w:val="3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Информация о возможной точке (точках) присоединения (адрес или описание местоположения точки или номер колодца или камеры);</w:t>
      </w:r>
    </w:p>
    <w:p w14:paraId="00000022">
      <w:pPr>
        <w:pStyle w:val="23"/>
        <w:keepLines/>
        <w:numPr>
          <w:ilvl w:val="0"/>
          <w:numId w:val="3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>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объекта;</w:t>
      </w:r>
    </w:p>
    <w:p w14:paraId="00000024">
      <w:pPr>
        <w:pStyle w:val="23"/>
        <w:keepLines/>
        <w:numPr>
          <w:ilvl w:val="0"/>
          <w:numId w:val="3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действия технических условий, исчисляемый с даты их выдачи и составляющий не менее 3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>, а при комплексном развитии территории - не менее 5 лет.</w:t>
      </w:r>
    </w:p>
    <w:p w14:paraId="2CE03529">
      <w:pPr>
        <w:keepLines/>
        <w:shd w:val="clear" w:color="auto" w:fill="FFFFFF" w:themeFill="background1"/>
        <w:spacing w:before="60" w:line="240" w:lineRule="auto"/>
        <w:jc w:val="both"/>
        <w:rPr>
          <w:rFonts w:ascii="Times New Roman" w:hAnsi="Times New Roman" w:eastAsia="Times New Roman" w:cs="Times New Roman"/>
          <w:sz w:val="10"/>
          <w:szCs w:val="10"/>
        </w:rPr>
      </w:pPr>
    </w:p>
    <w:p w14:paraId="220E7361">
      <w:pPr>
        <w:pStyle w:val="23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 случае если в течение 12 календарных месяцев (при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прекращается.</w:t>
      </w:r>
    </w:p>
    <w:p w14:paraId="444E95BF">
      <w:pPr>
        <w:pStyle w:val="23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5B949B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30095F">
      <w:pPr>
        <w:shd w:val="clear" w:color="auto" w:fill="FFFFFF" w:themeFill="background1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подач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заявки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условий подключения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заключение договора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предварительный расчет необходимой мощности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(нагрузки)</w:t>
      </w:r>
      <w:r>
        <w:rPr>
          <w:rFonts w:ascii="Times New Roman" w:hAnsi="Times New Roman" w:cs="Times New Roman"/>
          <w:sz w:val="28"/>
          <w:szCs w:val="28"/>
        </w:rPr>
        <w:t xml:space="preserve"> для подключаемых объектов, </w:t>
      </w:r>
      <w:r>
        <w:rPr>
          <w:rFonts w:ascii="Times New Roman" w:hAnsi="Times New Roman" w:cs="Times New Roman"/>
          <w:sz w:val="28"/>
          <w:szCs w:val="28"/>
          <w:lang w:val="ru-RU"/>
        </w:rPr>
        <w:t>воспользовавшись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цифровым сервисом «Онлайн-калькулятор расчёта планируемой величины подключаемой нагрузки</w:t>
      </w:r>
      <w:r>
        <w:rPr>
          <w:rFonts w:ascii="Times New Roman" w:hAnsi="Times New Roman" w:cs="Times New Roman"/>
          <w:sz w:val="28"/>
          <w:szCs w:val="28"/>
        </w:rPr>
        <w:t xml:space="preserve"> к сетям водоснабжения и водоотведения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», который размещен на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портале Строим.РБ по ссылке </w:t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t>https://stroimrb.ru/sird/kalkulyator-vedeniya-biznesa-vodosnabzhenie-vodootvedenie.php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уперсервис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«Цифровое имущество и строительство» регионального портала Госуслуг в разделе о жизненных ситуациях, с которыми сталкивается бизнес </w:t>
      </w:r>
      <w:r>
        <w:fldChar w:fldCharType="begin"/>
      </w:r>
      <w:r>
        <w:instrText xml:space="preserve"> HYPERLINK "https://stroyka.bashkortostan.ru/" \l "/createCard/IGSTehnConnectWater"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8"/>
          <w:szCs w:val="28"/>
        </w:rPr>
        <w:t>https://stroyka.bashkortostan.ru/#/createCard/IGSTehnConnectWater</w:t>
      </w:r>
      <w:r>
        <w:rPr>
          <w:rStyle w:val="12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39522">
      <w:pPr>
        <w:pStyle w:val="23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7296F4B">
      <w:pPr>
        <w:pStyle w:val="23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hAnsi="Times New Roman" w:eastAsia="Times New Roman" w:cs="Times New Roman"/>
          <w:sz w:val="6"/>
          <w:szCs w:val="6"/>
          <w:lang w:val="ru-RU"/>
        </w:rPr>
      </w:pPr>
    </w:p>
    <w:p w14:paraId="3D5DC874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25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 заключить договор о присоединении?</w:t>
      </w:r>
    </w:p>
    <w:p w14:paraId="00000026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заключения договора о подключении строящегося, реконструируемого или построенного объекта капитального строительства к централизованной системе холодного водоснабжения и водоотведения необходимо направить </w:t>
      </w:r>
      <w:r>
        <w:fldChar w:fldCharType="begin"/>
      </w:r>
      <w:r>
        <w:instrText xml:space="preserve"> HYPERLINK "https://www.ufavodokanal.ru/UserFiles/%D0%97%D0%B0%D1%8F%D0%B2%D0%BB%D0%B5%D0%BD%D0%B8%D0%B5%20%D0%BD%D0%B0%20%D0%B7%D0%B0%D0%BA%D0%BB%D1%8E%D1%87%D0%B5%D0%BD%D0%B8%D0%B5%20%D0%B4%D0%BE%D0%B3%D0%BE%D0%B2%D0%BE%D1%80%D0%B0%20%D0%BE%20%D0%BF%D0%BE%D0%B4%D0%BA%D0%BB%D1%8E%D1%87%D0%B5%D0%BD%D0%B8%D0%B8%20(%D1%82%D0%B5%D1%85.%20%D0%BF%D1%80%D0%B8%D1%81%D0%BE%D0%B5%D0%B4%D0%B8%D0%BD%D0%B5%D0%BD%D0%B8%D0%B8).doc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28"/>
          <w:szCs w:val="28"/>
        </w:rPr>
        <w:t>заявление о подключении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(согласно </w:t>
      </w:r>
      <w:r>
        <w:fldChar w:fldCharType="begin"/>
      </w:r>
      <w:r>
        <w:instrText xml:space="preserve"> HYPERLINK "http://ivo.garant.ru/" \l "/document/403139421/paragraph/408:0"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color w:val="auto"/>
          <w:sz w:val="28"/>
          <w:szCs w:val="28"/>
          <w:u w:val="none"/>
          <w:lang w:val="ru-RU"/>
        </w:rPr>
        <w:t>Приложение № 2</w:t>
      </w:r>
      <w:r>
        <w:rPr>
          <w:rStyle w:val="12"/>
          <w:color w:val="auto"/>
          <w:u w:val="none"/>
        </w:rPr>
        <w:t xml:space="preserve"> </w:t>
      </w:r>
      <w:r>
        <w:rPr>
          <w:rStyle w:val="12"/>
          <w:rFonts w:ascii="Times New Roman" w:hAnsi="Times New Roman" w:eastAsia="Times New Roman" w:cs="Times New Roman"/>
          <w:color w:val="auto"/>
          <w:sz w:val="28"/>
          <w:szCs w:val="28"/>
          <w:u w:val="none"/>
          <w:lang w:val="ru-RU"/>
        </w:rPr>
        <w:t>Правил 2130 от 30.11.2021 г</w:t>
      </w:r>
      <w:r>
        <w:rPr>
          <w:rStyle w:val="12"/>
          <w:rFonts w:ascii="Times New Roman" w:hAnsi="Times New Roman" w:eastAsia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перечень необходимых документов.</w:t>
      </w:r>
    </w:p>
    <w:p w14:paraId="00000027">
      <w:pPr>
        <w:keepLines/>
        <w:shd w:val="clear" w:color="auto" w:fill="FFFFFF" w:themeFill="background1"/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Запрос с приложениями принимаются:</w:t>
      </w:r>
    </w:p>
    <w:p w14:paraId="00000028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Лично через клиентские центры РСО;</w:t>
      </w:r>
    </w:p>
    <w:p w14:paraId="00000029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Почтой России по адресу РСО;</w:t>
      </w:r>
    </w:p>
    <w:p w14:paraId="0000002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В электронной форме через личные кабинеты организаций водопроводно-канализационн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(при их наличии);</w:t>
      </w:r>
    </w:p>
    <w:p w14:paraId="61966E93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«Заключить договор о подключении»)</w:t>
      </w:r>
    </w:p>
    <w:p w14:paraId="0117C95F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  В электронной форме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через личный кабинет Регионального портала государственных и муниципальных услуг Республики Башкортостан воспользовавшись услугой «Заключение договора на технологическое присоединение к сетям водоснабжения» по ссылке: </w:t>
      </w:r>
      <w:r>
        <w:fldChar w:fldCharType="begin"/>
      </w:r>
      <w:r>
        <w:instrText xml:space="preserve"> HYPERLINK "https://gosuslugi.bashkortostan.ru/" \l "/shortCard/200000000988945108"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t>https://gosuslugi.bashkortostan.ru/#/shortCard/200000000988945108</w:t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70230A6A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   В электронной форме через суперсервис «Цифровое имущество и строительство» в разделе жизненные ситуации «Заключение договора на подключение (технологическое присоединение) к сетям водоснабжения и (или) водоотведения» по ссылке </w:t>
      </w:r>
      <w:r>
        <w:fldChar w:fldCharType="begin"/>
      </w:r>
      <w:r>
        <w:instrText xml:space="preserve"> HYPERLINK "https://stroyka.bashkortostan.ru/" \l "/lifeSituation"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t>https://stroyka.bashkortostan.ru/#/lifeSituation</w:t>
      </w:r>
      <w:r>
        <w:rPr>
          <w:rStyle w:val="12"/>
          <w:rFonts w:ascii="Times New Roman" w:hAnsi="Times New Roman" w:eastAsia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0000002C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000002D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Документы необходимые для заключения договора о присоединении</w:t>
      </w:r>
    </w:p>
    <w:p w14:paraId="0000002E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 w14:paraId="0000002F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</w:t>
      </w:r>
      <w:r>
        <w:fldChar w:fldCharType="begin"/>
      </w:r>
      <w:r>
        <w:instrText xml:space="preserve"> HYPERLINK "https://www.garant.ru/products/ipo/prime/doc/403039421/?ysclid=l9h8r88nbl519205458"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"https://www.garant.ru/products/ipo/prime/doc/403039421/?ysclid=l9h8r88nbl519205458"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с пунктом 26 Правил 2130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заявлению о заключении договора о подключении должны быть приложены следующие документы:</w:t>
      </w:r>
    </w:p>
    <w:p w14:paraId="00000030">
      <w:pPr>
        <w:pStyle w:val="23"/>
        <w:keepLines/>
        <w:numPr>
          <w:ilvl w:val="3"/>
          <w:numId w:val="1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577215</wp:posOffset>
                </wp:positionV>
                <wp:extent cx="0" cy="342900"/>
                <wp:effectExtent l="57150" t="19050" r="7620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margin-left:15pt;margin-top:45.45pt;height:27pt;width:0pt;z-index:251664384;mso-width-relative:page;mso-height-relative:page;" filled="f" stroked="t" coordsize="21600,21600" o:gfxdata="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BPqAtQAAAAIAQAADwAAAAAAAAABACAAAAAiAAAAZHJz&#10;L2Rvd25yZXYueG1sUEsBAhQAFAAAAAgAh07iQCWjAjBBAgAAawQAAA4AAAAAAAAAAQAgAAAAIwEA&#10;AGRycy9lMm9Eb2MueG1sUEsFBgAAAAAGAAYAWQEAANY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eastAsia="Times New Roman" w:cs="Times New Roman"/>
          <w:sz w:val="28"/>
          <w:szCs w:val="28"/>
        </w:rPr>
        <w:t>окументы, подтверждающие полномочия лица, подписавшего заявление (для физических лиц - копия паспорта или иного документа, удостоверяющего личность)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;</w:t>
      </w:r>
    </w:p>
    <w:p w14:paraId="44F67762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14:paraId="75E53D2F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FAEB70">
      <w:pPr>
        <w:pStyle w:val="23"/>
        <w:keepLines/>
        <w:numPr>
          <w:ilvl w:val="3"/>
          <w:numId w:val="1"/>
        </w:numPr>
        <w:shd w:val="clear" w:color="auto" w:fill="FFFFFF" w:themeFill="background1"/>
        <w:spacing w:before="12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Копии правоудостоверяющих документов на земельный участок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котором размещен (планируется к размещению) подключаемый объект.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 отсутствии правоудостоверяющих документов прилагаются копии правоустанавливающих документов;</w:t>
      </w:r>
    </w:p>
    <w:p w14:paraId="2CB8E3F4">
      <w:pPr>
        <w:keepLines/>
        <w:shd w:val="clear" w:color="auto" w:fill="FFFFFF" w:themeFill="background1"/>
        <w:spacing w:before="120" w:line="240" w:lineRule="auto"/>
        <w:ind w:left="6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00000031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31750</wp:posOffset>
                </wp:positionV>
                <wp:extent cx="19050" cy="1219200"/>
                <wp:effectExtent l="57150" t="19050" r="7620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flip:x;margin-left:13.5pt;margin-top:2.5pt;height:96pt;width:1.5pt;z-index:251665408;mso-width-relative:page;mso-height-relative:page;" filled="f" stroked="t" coordsize="21600,21600" o:gfxdata="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Z5FgtcAAAAHAQAADwAAAAAA&#10;AAABACAAAAAiAAAAZHJzL2Rvd25yZXYueG1sUEsBAhQAFAAAAAgAh07iQCQg8lBNAgAAegQAAA4A&#10;AAAAAAAAAQAgAAAAJgEAAGRycy9lMm9Eb2MueG1sUEsFBgAAAAAGAAYAWQEAAOU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к правоудостоверяющим документам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 xml:space="preserve"> относится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аказать лично в территориальном отделении Росреестра, МФЦ или через интернет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на сайте Росреестра</w:t>
      </w:r>
      <w:r>
        <w:rPr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при наличии цифровой подписи.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</w:p>
    <w:p w14:paraId="5677B85A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3EEEADF">
      <w:pPr>
        <w:pStyle w:val="23"/>
        <w:keepLines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Копии правоудостоверяющих документов на подключаемый объект, ранее построенный и введенный в эксплуатацию. При отсутствии правоудостоверяющих документов прилагаются копии правоустанавливающих документов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;</w:t>
      </w:r>
    </w:p>
    <w:p w14:paraId="00000032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102870</wp:posOffset>
                </wp:positionV>
                <wp:extent cx="0" cy="1038225"/>
                <wp:effectExtent l="57150" t="19050" r="76200" b="857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o:spt="20" style="position:absolute;left:0pt;margin-left:14.25pt;margin-top:8.1pt;height:81.75pt;width:0pt;z-index:251666432;mso-width-relative:page;mso-height-relative:page;" filled="f" stroked="t" coordsize="21600,21600" o:gfxdata="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/zQjjVAAAACAEAAA8AAAAAAAAAAQAgAAAAIgAAAGRy&#10;cy9kb3ducmV2LnhtbFBLAQIUABQAAAAIAIdO4kA7CZRdQQIAAGwEAAAOAAAAAAAAAAEAIAAAACQB&#10;AABkcnMvZTJvRG9jLnhtbFBLBQYAAAAABgAGAFkBAADX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</w:rPr>
        <w:t>выписка из Единого государственного реестра недвижимости (ЕГРН), которую можно заказать лично в территориальном отделении Росреестра, МФЦ или через интернет на сайте Росреестра при наличии цифровой подписи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078EA16C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4F06D5BA">
      <w:pPr>
        <w:pStyle w:val="23"/>
        <w:keepLines/>
        <w:numPr>
          <w:ilvl w:val="0"/>
          <w:numId w:val="1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опия разрешения на строительство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 строящихся объектов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его наличии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.</w:t>
      </w:r>
    </w:p>
    <w:p w14:paraId="05D35D04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29210</wp:posOffset>
                </wp:positionV>
                <wp:extent cx="0" cy="1847850"/>
                <wp:effectExtent l="57150" t="19050" r="76200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o:spt="20" style="position:absolute;left:0pt;margin-left:12pt;margin-top:2.3pt;height:145.5pt;width:0pt;z-index:251667456;mso-width-relative:page;mso-height-relative:page;" filled="f" stroked="t" coordsize="21600,21600" o:gfxdata="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o++tdUAAAAHAQAADwAAAAAAAAABACAAAAAiAAAA&#10;ZHJzL2Rvd25yZXYueG1sUEsBAhQAFAAAAAgAh07iQPQ2pQNDAgAAbAQAAA4AAAAAAAAAAQAgAAAA&#10;JAEAAGRycy9lMm9Eb2MueG1sUEsFBgAAAAAGAAYAWQEAANk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разрешение на строительство выдается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органом местного самоуправления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по месту нахождения земельного участка;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органом исполнительной власти субъекта Российской Федерации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(Госкомитет РБ по жилищному и строительному надзору) в случае, если строительство или реконструкция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округов);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органом местного самоуправления муниципального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в случае, если строительство или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района.</w:t>
      </w:r>
    </w:p>
    <w:p w14:paraId="1263308B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Документы на получение возможно подать в электронном виде через Единый портал государственных услуг либо через МФЦ. </w:t>
      </w:r>
    </w:p>
    <w:p w14:paraId="46B9B3B9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3">
      <w:pPr>
        <w:pStyle w:val="23"/>
        <w:keepLines/>
        <w:numPr>
          <w:ilvl w:val="0"/>
          <w:numId w:val="1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пункта.</w:t>
      </w:r>
    </w:p>
    <w:p w14:paraId="7F86FE44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87630</wp:posOffset>
                </wp:positionV>
                <wp:extent cx="9525" cy="1114425"/>
                <wp:effectExtent l="57150" t="19050" r="66675" b="857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o:spt="20" style="position:absolute;left:0pt;margin-left:14.25pt;margin-top:6.9pt;height:87.75pt;width:0.75pt;z-index:251668480;mso-width-relative:page;mso-height-relative:page;" filled="f" stroked="t" coordsize="21600,21600" o:gfxdata="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1AXJn1QAAAAgBAAAPAAAAAAAAAAEAIAAAACIA&#10;AABkcnMvZG93bnJldi54bWxQSwECFAAUAAAACACHTuJABMz+v0UCAABxBAAADgAAAAAAAAABACAA&#10;AAAkAQAAZHJzL2Uyb0RvYy54bWxQSwUGAAAAAAYABgBZAQAA2wUAAAAA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.</w:t>
      </w:r>
    </w:p>
    <w:p w14:paraId="6F27AC78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запросить в местной администрации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или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заказать на сайте Росреестра</w:t>
      </w:r>
    </w:p>
    <w:p w14:paraId="39AEB07E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4">
      <w:pPr>
        <w:pStyle w:val="23"/>
        <w:keepLines/>
        <w:numPr>
          <w:ilvl w:val="0"/>
          <w:numId w:val="1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Топографическая карта земельного участка в масштабе 1:500 со всеми наземными и подземными коммуникациями и сооружениями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указанием границ такого земельного участка, согласованная с эксплуатирующими организациями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.</w:t>
      </w:r>
    </w:p>
    <w:p w14:paraId="38AEAA96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52705</wp:posOffset>
                </wp:positionV>
                <wp:extent cx="9525" cy="1647825"/>
                <wp:effectExtent l="57150" t="1905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o:spt="20" style="position:absolute;left:0pt;margin-left:12pt;margin-top:4.15pt;height:129.75pt;width:0.75pt;z-index:251669504;mso-width-relative:page;mso-height-relative:page;" filled="f" stroked="t" coordsize="21600,21600" o:gfxdata="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HqNzXAAAABwEAAA8AAAAAAAAAAQAgAAAA&#10;IgAAAGRycy9kb3ducmV2LnhtbFBLAQIUABQAAAAIAIdO4kDs1VC7RQIAAHEEAAAOAAAAAAAAAAEA&#10;IAAAACYBAABkcnMvZTJvRG9jLnhtbFBLBQYAAAAABgAGAFkBAADdBQAAAAA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14:paraId="1FD30B78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и геодезии</w:t>
      </w:r>
      <w:r>
        <w:t xml:space="preserve"> </w:t>
      </w:r>
      <w:r>
        <w:rPr>
          <w:lang w:val="ru-RU"/>
        </w:rPr>
        <w:t>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можно заказать у кадастрового инженера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). Документ платный.</w:t>
      </w:r>
    </w:p>
    <w:p w14:paraId="52CF9384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ля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чего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следует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обратится к представителям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данных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организаций</w:t>
      </w:r>
    </w:p>
    <w:p w14:paraId="4A523F64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5">
      <w:pPr>
        <w:pStyle w:val="23"/>
        <w:keepLines/>
        <w:numPr>
          <w:ilvl w:val="0"/>
          <w:numId w:val="1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057AA965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79375</wp:posOffset>
                </wp:positionV>
                <wp:extent cx="9525" cy="752475"/>
                <wp:effectExtent l="57150" t="19050" r="6667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o:spt="20" style="position:absolute;left:0pt;margin-left:14.25pt;margin-top:6.25pt;height:59.25pt;width:0.75pt;z-index:251670528;mso-width-relative:page;mso-height-relative:page;" filled="f" stroked="t" coordsize="21600,21600" o:gfxdata="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PBjWtMAAAAIAQAADwAAAAAAAAABACAAAAAiAAAA&#10;ZHJzL2Rvd25yZXYueG1sUEsBAhQAFAAAAAgAh07iQJLclO5FAgAAcAQAAA4AAAAAAAAAAQAgAAAA&#10;IgEAAGRycy9lMm9Eb2MueG1sUEsFBgAAAAAGAAYAWQEAANk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Баланс</w:t>
      </w:r>
      <w:r>
        <w:rPr>
          <w:i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водопотребления и водоотведения может быть подготовлен заявителем самостоятельно, сторонней организацией по обращению заявителя, либо РСО по обращению заявителя на платной основе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color w:val="020728"/>
          <w:sz w:val="24"/>
          <w:szCs w:val="24"/>
          <w:shd w:val="clear" w:color="auto" w:fill="FFFFFF"/>
        </w:rPr>
        <w:t>Документ подписывается руководителем организации или заказчиком и заверяется печатью</w:t>
      </w:r>
    </w:p>
    <w:p w14:paraId="13AB89FB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6">
      <w:pPr>
        <w:pStyle w:val="23"/>
        <w:keepLines/>
        <w:numPr>
          <w:ilvl w:val="0"/>
          <w:numId w:val="1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17F3B583">
      <w:pPr>
        <w:keepLines/>
        <w:shd w:val="clear" w:color="auto" w:fill="FFFFFF" w:themeFill="background1"/>
        <w:spacing w:before="12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74930</wp:posOffset>
                </wp:positionV>
                <wp:extent cx="9525" cy="685800"/>
                <wp:effectExtent l="57150" t="19050" r="6667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o:spt="20" style="position:absolute;left:0pt;flip:x;margin-left:13.5pt;margin-top:5.9pt;height:54pt;width:0.75pt;z-index:251671552;mso-width-relative:page;mso-height-relative:page;" filled="f" stroked="t" coordsize="21600,21600" o:gfxdata="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FSOAtgAAAAIAQAADwAA&#10;AAAAAAABACAAAAAiAAAAZHJzL2Rvd25yZXYueG1sUEsBAhQAFAAAAAgAh07iQCZmhxNPAgAAegQA&#10;AA4AAAAAAAAAAQAgAAAAJwEAAGRycy9lMm9Eb2MueG1sUEsFBgAAAAAGAAYAWQEAAOgFAAAAAA==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через МФЦ, через РПГУ и ЕПГУ.  ГПЗУ выдается заявителю без взимания платы</w:t>
      </w:r>
    </w:p>
    <w:p w14:paraId="778A307D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7">
      <w:pPr>
        <w:keepLines/>
        <w:shd w:val="clear" w:color="auto" w:fill="FFFFFF" w:themeFill="background1"/>
        <w:spacing w:line="240" w:lineRule="auto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 заявлению о подключении вы вправе приложить результаты инженерных изысканий, либо ссылку на информационную систему, где размещены вышеуказанные результаты.</w:t>
      </w:r>
    </w:p>
    <w:p w14:paraId="00000038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предоставлении полного пакета документов и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наличии технической возможности подключения либо при отсутствии технической возможности подключения, но при условии наличия в инвестиционной программе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организации ВКХ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мероприятий, обеспечивающих техническую возможность подключения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 водопроводно-канализационного хозяйства пред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ставит заявителю подписанный проект договора о подключении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 течение 20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 дня получения обращения с приложением в том числе технических условий и расчета платы за подключение.</w:t>
      </w:r>
    </w:p>
    <w:p w14:paraId="00000039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Заявитель подписывает 2 экземпляра проекта договора о подключении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 течение 10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 дня получения подписанного организацией водопроводно-канализационного хозяйства проекта договора о подключении (технологическом присоединении) и направляет в указанный срок один экземпляр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договора </w:t>
      </w:r>
      <w:r>
        <w:rPr>
          <w:rFonts w:ascii="Times New Roman" w:hAnsi="Times New Roman" w:eastAsia="Times New Roman" w:cs="Times New Roman"/>
          <w:sz w:val="28"/>
          <w:szCs w:val="28"/>
        </w:rPr>
        <w:t>организации водопроводно-канализационного хозяйства с приложением к нему документов, подтверждающих полномочия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лица, подписавшего проект договора о подключении.</w:t>
      </w:r>
    </w:p>
    <w:p w14:paraId="44F7D2A8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Какие дальнейшие действия после получения договора?</w:t>
      </w:r>
    </w:p>
    <w:p w14:paraId="0000003B">
      <w:pPr>
        <w:keepLines/>
        <w:shd w:val="clear" w:color="auto" w:fill="FFFFFF" w:themeFill="background1"/>
        <w:spacing w:before="240" w:after="240" w:line="24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Выполнение условий подключения (подготовка объекта к подключению).</w:t>
      </w:r>
    </w:p>
    <w:p w14:paraId="0000003C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земельного участка - организацией водопроводно-канализационного хозяйства.</w:t>
      </w:r>
    </w:p>
    <w:p w14:paraId="44F767E8">
      <w:pPr>
        <w:keepLines/>
        <w:shd w:val="clear" w:color="auto" w:fill="FFFFFF" w:themeFill="background1"/>
        <w:spacing w:before="240" w:after="24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Выполнение мероприятий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заявителем:</w:t>
      </w:r>
    </w:p>
    <w:p w14:paraId="625A0AE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проектирование и строительство </w:t>
      </w:r>
      <w:r>
        <w:rPr>
          <w:rFonts w:ascii="Times New Roman" w:hAnsi="Times New Roman" w:eastAsia="Times New Roman" w:cs="Times New Roman"/>
          <w:sz w:val="28"/>
          <w:szCs w:val="28"/>
        </w:rPr>
        <w:t>внутриплощадочных и (или) внутридомовых сетей и оборудования подключаемого объекта к подключению в пределах границ земельного участка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заявителя.</w:t>
      </w:r>
    </w:p>
    <w:p w14:paraId="26FF8EEE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eastAsia="Times New Roman" w:cs="Times New Roman"/>
          <w:sz w:val="28"/>
          <w:szCs w:val="28"/>
        </w:rPr>
        <w:t>а основании параметров подключения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аявителю разрабатывается проектная документация организаци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ей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водопроводно-канализационного хозяйства или сторонней организацией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.</w:t>
      </w:r>
    </w:p>
    <w:p w14:paraId="61357AF1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После разработки проектной документации  сторонней организацией, имеющей свидетельство СРО на проектно-изыскательские работы, проектную документацию необходимо согласовать в организации водопроводно-канализационного хозяйства. </w:t>
      </w:r>
    </w:p>
    <w:p w14:paraId="5BBA4784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организацию ВКХ  </w:t>
      </w:r>
      <w:r>
        <w:rPr>
          <w:rFonts w:ascii="Times New Roman" w:hAnsi="Times New Roman" w:eastAsia="Times New Roman" w:cs="Times New Roman"/>
          <w:sz w:val="28"/>
          <w:szCs w:val="28"/>
        </w:rPr>
        <w:t>необходимо направить сопроводительное письмо с приложениями:</w:t>
      </w:r>
    </w:p>
    <w:p w14:paraId="1456763C">
      <w:pPr>
        <w:keepLines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Один экземпляр утвержденного проекта.</w:t>
      </w:r>
    </w:p>
    <w:p w14:paraId="5402A91F">
      <w:pPr>
        <w:keepLines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Копию ранее выданных технических условий.</w:t>
      </w:r>
    </w:p>
    <w:p w14:paraId="46FC8697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Организация ВКХ рассматривает и согласовывает направленную проектную документацию в течение 20 календарных дней, в случае отсутствия замечаний организация ВКХ  письменно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уведомляет заявителя о согласовании проектной документации.</w:t>
      </w:r>
    </w:p>
    <w:p w14:paraId="60C42612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После согласования проектной документации  на строительство наружных сетей водоснабжения и (или) водоотведения, заявитель осуществляет строительство и монтаж трубопроводов в соответствии с данной проектной документацией и градостроительным кодексом РФ от 29.12.2004 № 190-ФЗ. </w:t>
      </w:r>
    </w:p>
    <w:p w14:paraId="5FF56ADC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После завершения строительства внутриплощадочных и внутридомовых сетей холодного водоснабжения и (или) водоотведения Заявитель направляет в организацию ВКХ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письменное  уведомление о готовности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объекта капитального строительства к подключению и предоставляет  исполнительную документацию с приложением нижеуказанных документов:</w:t>
      </w:r>
    </w:p>
    <w:p w14:paraId="65117075">
      <w:pPr>
        <w:pStyle w:val="23"/>
        <w:keepLines/>
        <w:numPr>
          <w:ilvl w:val="0"/>
          <w:numId w:val="5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копия ранее выданных технических условий.</w:t>
      </w:r>
    </w:p>
    <w:p w14:paraId="69141FFA">
      <w:pPr>
        <w:pStyle w:val="23"/>
        <w:keepLines/>
        <w:numPr>
          <w:ilvl w:val="0"/>
          <w:numId w:val="5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копия согласования проекта водоснабжения и канализования.</w:t>
      </w:r>
    </w:p>
    <w:p w14:paraId="441BB41A">
      <w:pPr>
        <w:pStyle w:val="23"/>
        <w:keepLines/>
        <w:numPr>
          <w:ilvl w:val="0"/>
          <w:numId w:val="5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исполнительные план и профиль.</w:t>
      </w:r>
    </w:p>
    <w:p w14:paraId="75D93411">
      <w:pPr>
        <w:pStyle w:val="23"/>
        <w:keepLines/>
        <w:numPr>
          <w:ilvl w:val="0"/>
          <w:numId w:val="5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акты на скрытые работы в полном объеме.</w:t>
      </w:r>
    </w:p>
    <w:p w14:paraId="28AF5C39">
      <w:pPr>
        <w:pStyle w:val="23"/>
        <w:keepLines/>
        <w:numPr>
          <w:ilvl w:val="0"/>
          <w:numId w:val="5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акты о проведении приемочного гидравлического испытания напорного трубопровода на прочность и герметичность.</w:t>
      </w:r>
    </w:p>
    <w:p w14:paraId="6A71CDD9">
      <w:pPr>
        <w:pStyle w:val="23"/>
        <w:keepLines/>
        <w:numPr>
          <w:ilvl w:val="0"/>
          <w:numId w:val="5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акт о проведении приемочного гидравлического испытания безнапорного трубопровода на герметичность.</w:t>
      </w:r>
    </w:p>
    <w:p w14:paraId="2AF2E130">
      <w:pPr>
        <w:pStyle w:val="23"/>
        <w:keepLines/>
        <w:numPr>
          <w:ilvl w:val="0"/>
          <w:numId w:val="5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сертификаты на использованные материалы, оборудование и трубы.</w:t>
      </w:r>
    </w:p>
    <w:p w14:paraId="244932ED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291220A9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14:paraId="377BCD76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проектирование и строительство сетей от точки присоединения на существующей сети до точки подключения, находящейся на границе земельного участка заявителя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2385E815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Подключение объектов осуществляется по результатам проектирования подключения,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которое проводится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организацией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основании предоставляемых заявителем исходных данных для проектирования подключения.</w:t>
      </w:r>
    </w:p>
    <w:p w14:paraId="63253AA7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Заявитель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дновременно с подачей заявления о подключении или в течение 20 рабочих дней со дня заключения договора о подключении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должен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 организацию ВКХ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документы, содержащие исходные данные для проектирования подключения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 это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6480E62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план колодца, подвального помещения (техподполья) или иного помещения проектируемого (существующего) объекта капитального строительства с указанием мест водопроводного ввода, узла учета горячей, холодной воды, канализационного выпуска;</w:t>
      </w:r>
    </w:p>
    <w:p w14:paraId="355C86CA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39ABCE46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00000050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1">
      <w:pPr>
        <w:keepLines/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>Фактическое присоединение</w:t>
      </w:r>
    </w:p>
    <w:p w14:paraId="7C2DF8F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Организация водопроводно-канализационного хозяйства осуществляет проверку выполнения готовности объекта к подключению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согласно заключенного договора о подключении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срок до 15 рабочих дней в зависимости от Регламента подключения организации </w:t>
      </w:r>
      <w:r>
        <w:rPr>
          <w:rFonts w:ascii="Times New Roman" w:hAnsi="Times New Roman" w:eastAsia="Times New Roman" w:cs="Times New Roman"/>
          <w:sz w:val="28"/>
          <w:szCs w:val="28"/>
        </w:rPr>
        <w:t>водопроводно-канализационного хозяйства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</w:t>
      </w:r>
    </w:p>
    <w:p w14:paraId="00000053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установления технической готовности Организация водопроводно-канализационного хозяйства 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срок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до 14 рабочих дней согласно срока действия договора о подключении к сетям водоотведения и водоснабжения и Регламента подключения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организации </w:t>
      </w:r>
      <w:r>
        <w:rPr>
          <w:rFonts w:ascii="Times New Roman" w:hAnsi="Times New Roman" w:eastAsia="Times New Roman" w:cs="Times New Roman"/>
          <w:sz w:val="28"/>
          <w:szCs w:val="28"/>
        </w:rPr>
        <w:t>выполняет действия по врезке (фактическому подключению) водопроводных и канализационных сетей объекта к централизованным системам холодного водоснабжения и/или водоотведения.</w:t>
      </w:r>
    </w:p>
    <w:p w14:paraId="776C24B2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осле выполнения фактического подключения объекта к централизованным системам холодного водоснабжения и/или водоотведения и предоставления в полном объеме и надлежащим образом оформленной исполнительной документации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между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заявителем и исполнителем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подписывается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Акт о подключении объекта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и о разграничении эксплуатационной ответственности объектов централизованной системы холодного водоснабжения и (или) водоотведения. </w:t>
      </w:r>
    </w:p>
    <w:p w14:paraId="0B50936C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Далее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заключается договор холодного водоснабжения 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/или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водоотведения.</w:t>
      </w:r>
    </w:p>
    <w:p w14:paraId="00000058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Регламентирующие документы</w:t>
      </w:r>
    </w:p>
    <w:p w14:paraId="72586362">
      <w:pPr>
        <w:pStyle w:val="2"/>
        <w:shd w:val="clear" w:color="auto" w:fill="FFFFFF" w:themeFill="background1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r>
        <w:fldChar w:fldCharType="begin"/>
      </w:r>
      <w:r>
        <w:instrText xml:space="preserve"> HYPERLINK "https://www.consultant.ru/document/cons_doc_LAW_51040/?ysclid=la6j4fo67r451867850"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4"/>
          <w:szCs w:val="24"/>
        </w:rPr>
        <w:t>"Градостроительный кодекс Российской Федерации" от 29.12.2004 N 190-ФЗ</w:t>
      </w:r>
      <w:r>
        <w:rPr>
          <w:rStyle w:val="12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3E521FB">
      <w:pPr>
        <w:shd w:val="clear" w:color="auto" w:fill="FFFFFF" w:themeFill="background1"/>
        <w:spacing w:before="100" w:beforeAutospacing="1" w:afterAutospacing="1" w:line="240" w:lineRule="auto"/>
        <w:rPr>
          <w:rFonts w:ascii="Times New Roman" w:hAnsi="Times New Roman" w:eastAsia="Times New Roman" w:cs="Times New Roman"/>
          <w:color w:val="0070C0"/>
          <w:sz w:val="24"/>
          <w:szCs w:val="24"/>
          <w:lang w:val="ru-RU"/>
        </w:rPr>
      </w:pPr>
      <w:r>
        <w:fldChar w:fldCharType="begin"/>
      </w:r>
      <w:r>
        <w:instrText xml:space="preserve"> HYPERLINK "http://www.consultant.ru/document/cons_doc_LAW_122867/?ysclid=la6j56yqho658626894"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ru-RU"/>
        </w:rPr>
        <w:t>Федеральный закон от 07.12.2011 № 416-ФЗ «О водоснабжении и водоотведении»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ru-RU"/>
        </w:rPr>
        <w:fldChar w:fldCharType="end"/>
      </w:r>
    </w:p>
    <w:p w14:paraId="0000005A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r>
        <w:fldChar w:fldCharType="begin"/>
      </w:r>
      <w:r>
        <w:instrText xml:space="preserve"> HYPERLINK "https://www.garant.ru/products/ipo/prime/doc/403039421/?ysclid=la6j5noqsk89959385"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4"/>
          <w:szCs w:val="24"/>
        </w:rPr>
        <w:t>Правил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Style w:val="12"/>
          <w:rFonts w:ascii="Times New Roman" w:hAnsi="Times New Roman" w:eastAsia="Times New Roman" w:cs="Times New Roman"/>
          <w:sz w:val="24"/>
          <w:szCs w:val="24"/>
        </w:rPr>
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ru-RU"/>
        </w:rPr>
        <w:t xml:space="preserve"> (утр. Постановлением Правительства РФ №2130 от 30.11.2021 г)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ru-RU"/>
        </w:rPr>
        <w:fldChar w:fldCharType="end"/>
      </w:r>
    </w:p>
    <w:p w14:paraId="0000005D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70C0"/>
          <w:sz w:val="28"/>
          <w:szCs w:val="28"/>
        </w:rPr>
      </w:pPr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 </w:t>
      </w:r>
    </w:p>
    <w:sectPr>
      <w:pgSz w:w="11909" w:h="16834"/>
      <w:pgMar w:top="851" w:right="852" w:bottom="851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254CB"/>
    <w:multiLevelType w:val="multilevel"/>
    <w:tmpl w:val="2F7254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7EC25C9"/>
    <w:multiLevelType w:val="multilevel"/>
    <w:tmpl w:val="37EC25C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D0D6E4A"/>
    <w:multiLevelType w:val="multilevel"/>
    <w:tmpl w:val="3D0D6E4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98C4A97"/>
    <w:multiLevelType w:val="multilevel"/>
    <w:tmpl w:val="498C4A97"/>
    <w:lvl w:ilvl="0" w:tentative="0">
      <w:start w:val="1"/>
      <w:numFmt w:val="bullet"/>
      <w:lvlText w:val=""/>
      <w:lvlJc w:val="left"/>
      <w:pPr>
        <w:ind w:left="920" w:hanging="54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4">
    <w:nsid w:val="54592CCD"/>
    <w:multiLevelType w:val="multilevel"/>
    <w:tmpl w:val="54592CCD"/>
    <w:lvl w:ilvl="0" w:tentative="0">
      <w:start w:val="1"/>
      <w:numFmt w:val="bullet"/>
      <w:lvlText w:val=""/>
      <w:lvlJc w:val="left"/>
      <w:pPr>
        <w:ind w:left="830" w:hanging="45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2B"/>
    <w:rsid w:val="0000591D"/>
    <w:rsid w:val="00016438"/>
    <w:rsid w:val="00027F63"/>
    <w:rsid w:val="0003072B"/>
    <w:rsid w:val="00060BCF"/>
    <w:rsid w:val="00060F2E"/>
    <w:rsid w:val="00064DE2"/>
    <w:rsid w:val="00071747"/>
    <w:rsid w:val="00074589"/>
    <w:rsid w:val="00075858"/>
    <w:rsid w:val="0009041C"/>
    <w:rsid w:val="000C2F3D"/>
    <w:rsid w:val="000C398D"/>
    <w:rsid w:val="000D113E"/>
    <w:rsid w:val="000D2D5B"/>
    <w:rsid w:val="000D406E"/>
    <w:rsid w:val="000D77E9"/>
    <w:rsid w:val="000E2C0C"/>
    <w:rsid w:val="000E568F"/>
    <w:rsid w:val="000E7517"/>
    <w:rsid w:val="000F3563"/>
    <w:rsid w:val="000F3F5B"/>
    <w:rsid w:val="000F5D4D"/>
    <w:rsid w:val="00113F98"/>
    <w:rsid w:val="00114504"/>
    <w:rsid w:val="00132792"/>
    <w:rsid w:val="00140F36"/>
    <w:rsid w:val="00143416"/>
    <w:rsid w:val="0015524C"/>
    <w:rsid w:val="001610BF"/>
    <w:rsid w:val="001904DD"/>
    <w:rsid w:val="001953D4"/>
    <w:rsid w:val="001A0F19"/>
    <w:rsid w:val="001A2D0D"/>
    <w:rsid w:val="001A544E"/>
    <w:rsid w:val="001B16DB"/>
    <w:rsid w:val="001D0FA5"/>
    <w:rsid w:val="001D4CBB"/>
    <w:rsid w:val="001E4536"/>
    <w:rsid w:val="001E7B2F"/>
    <w:rsid w:val="001F42C1"/>
    <w:rsid w:val="002109A3"/>
    <w:rsid w:val="00214691"/>
    <w:rsid w:val="00237A0E"/>
    <w:rsid w:val="00261C52"/>
    <w:rsid w:val="002637E6"/>
    <w:rsid w:val="002876A8"/>
    <w:rsid w:val="002A1B8F"/>
    <w:rsid w:val="002A2A8B"/>
    <w:rsid w:val="002A4482"/>
    <w:rsid w:val="002C0421"/>
    <w:rsid w:val="002C394E"/>
    <w:rsid w:val="002D0357"/>
    <w:rsid w:val="002D37B1"/>
    <w:rsid w:val="002D50CA"/>
    <w:rsid w:val="00336793"/>
    <w:rsid w:val="0034752E"/>
    <w:rsid w:val="003510B3"/>
    <w:rsid w:val="003609B4"/>
    <w:rsid w:val="0039016A"/>
    <w:rsid w:val="003943D2"/>
    <w:rsid w:val="003A0005"/>
    <w:rsid w:val="003C21B5"/>
    <w:rsid w:val="003C4B99"/>
    <w:rsid w:val="003E100C"/>
    <w:rsid w:val="003F5B01"/>
    <w:rsid w:val="003F6E06"/>
    <w:rsid w:val="00401D63"/>
    <w:rsid w:val="00402A37"/>
    <w:rsid w:val="00424429"/>
    <w:rsid w:val="004246DF"/>
    <w:rsid w:val="00446940"/>
    <w:rsid w:val="0045156F"/>
    <w:rsid w:val="00452572"/>
    <w:rsid w:val="00455495"/>
    <w:rsid w:val="00465AEE"/>
    <w:rsid w:val="00466A29"/>
    <w:rsid w:val="00467E26"/>
    <w:rsid w:val="0047049C"/>
    <w:rsid w:val="00476ADC"/>
    <w:rsid w:val="00484D87"/>
    <w:rsid w:val="004922D1"/>
    <w:rsid w:val="004A0363"/>
    <w:rsid w:val="004A7664"/>
    <w:rsid w:val="004B45C1"/>
    <w:rsid w:val="004C649E"/>
    <w:rsid w:val="004D48E6"/>
    <w:rsid w:val="004E2CC0"/>
    <w:rsid w:val="0050212D"/>
    <w:rsid w:val="00502D6F"/>
    <w:rsid w:val="005200FA"/>
    <w:rsid w:val="0052774B"/>
    <w:rsid w:val="00542C5D"/>
    <w:rsid w:val="005440AB"/>
    <w:rsid w:val="005532C1"/>
    <w:rsid w:val="005706FD"/>
    <w:rsid w:val="00575173"/>
    <w:rsid w:val="00583323"/>
    <w:rsid w:val="005954D3"/>
    <w:rsid w:val="005B0B2B"/>
    <w:rsid w:val="005C1108"/>
    <w:rsid w:val="005C1677"/>
    <w:rsid w:val="005D30AA"/>
    <w:rsid w:val="005E0D21"/>
    <w:rsid w:val="005E33E3"/>
    <w:rsid w:val="005F0C27"/>
    <w:rsid w:val="00624DD4"/>
    <w:rsid w:val="006259DC"/>
    <w:rsid w:val="00636410"/>
    <w:rsid w:val="00642AF0"/>
    <w:rsid w:val="006524B1"/>
    <w:rsid w:val="00656905"/>
    <w:rsid w:val="006A4174"/>
    <w:rsid w:val="006C1341"/>
    <w:rsid w:val="006D4D31"/>
    <w:rsid w:val="006E03E3"/>
    <w:rsid w:val="006F1A51"/>
    <w:rsid w:val="006F6312"/>
    <w:rsid w:val="00702429"/>
    <w:rsid w:val="007072E9"/>
    <w:rsid w:val="00726889"/>
    <w:rsid w:val="00731F44"/>
    <w:rsid w:val="00736DD9"/>
    <w:rsid w:val="00762DAF"/>
    <w:rsid w:val="00785230"/>
    <w:rsid w:val="00786B8A"/>
    <w:rsid w:val="0079291E"/>
    <w:rsid w:val="007979B1"/>
    <w:rsid w:val="007B59C6"/>
    <w:rsid w:val="007B6E43"/>
    <w:rsid w:val="007C0B11"/>
    <w:rsid w:val="007D2CB5"/>
    <w:rsid w:val="007D642B"/>
    <w:rsid w:val="007D6469"/>
    <w:rsid w:val="007E7D52"/>
    <w:rsid w:val="00813899"/>
    <w:rsid w:val="00815184"/>
    <w:rsid w:val="00817FED"/>
    <w:rsid w:val="00823349"/>
    <w:rsid w:val="00827ADF"/>
    <w:rsid w:val="00834825"/>
    <w:rsid w:val="00853E98"/>
    <w:rsid w:val="008561AE"/>
    <w:rsid w:val="00857727"/>
    <w:rsid w:val="0087187C"/>
    <w:rsid w:val="008745BC"/>
    <w:rsid w:val="00876863"/>
    <w:rsid w:val="00897E57"/>
    <w:rsid w:val="008A253F"/>
    <w:rsid w:val="008E4239"/>
    <w:rsid w:val="008F0109"/>
    <w:rsid w:val="008F47F0"/>
    <w:rsid w:val="008F756A"/>
    <w:rsid w:val="00926776"/>
    <w:rsid w:val="00935A63"/>
    <w:rsid w:val="009417FC"/>
    <w:rsid w:val="00945148"/>
    <w:rsid w:val="00974D50"/>
    <w:rsid w:val="00997BD2"/>
    <w:rsid w:val="009A2A01"/>
    <w:rsid w:val="009A5E04"/>
    <w:rsid w:val="009E07FF"/>
    <w:rsid w:val="009F1F59"/>
    <w:rsid w:val="009F21B3"/>
    <w:rsid w:val="00A01A03"/>
    <w:rsid w:val="00A04E46"/>
    <w:rsid w:val="00A11A88"/>
    <w:rsid w:val="00A121E6"/>
    <w:rsid w:val="00A1253D"/>
    <w:rsid w:val="00A20DBF"/>
    <w:rsid w:val="00A30832"/>
    <w:rsid w:val="00A31E17"/>
    <w:rsid w:val="00A46726"/>
    <w:rsid w:val="00A4715C"/>
    <w:rsid w:val="00A65CDB"/>
    <w:rsid w:val="00A7098D"/>
    <w:rsid w:val="00A9419E"/>
    <w:rsid w:val="00A94DA4"/>
    <w:rsid w:val="00AA0006"/>
    <w:rsid w:val="00AA6DFE"/>
    <w:rsid w:val="00AB2F91"/>
    <w:rsid w:val="00AD6980"/>
    <w:rsid w:val="00AF7C5B"/>
    <w:rsid w:val="00B03153"/>
    <w:rsid w:val="00B41190"/>
    <w:rsid w:val="00B41BFC"/>
    <w:rsid w:val="00B62538"/>
    <w:rsid w:val="00B772D0"/>
    <w:rsid w:val="00B90B1B"/>
    <w:rsid w:val="00B90FAB"/>
    <w:rsid w:val="00B96A35"/>
    <w:rsid w:val="00BA0F21"/>
    <w:rsid w:val="00BB2B28"/>
    <w:rsid w:val="00BC1342"/>
    <w:rsid w:val="00BC5319"/>
    <w:rsid w:val="00BD7754"/>
    <w:rsid w:val="00BF3817"/>
    <w:rsid w:val="00C02CFC"/>
    <w:rsid w:val="00C04A5E"/>
    <w:rsid w:val="00C15E4C"/>
    <w:rsid w:val="00C26BD3"/>
    <w:rsid w:val="00C80BC3"/>
    <w:rsid w:val="00CA4647"/>
    <w:rsid w:val="00CB12E3"/>
    <w:rsid w:val="00CC49E2"/>
    <w:rsid w:val="00CD38A1"/>
    <w:rsid w:val="00CE133C"/>
    <w:rsid w:val="00CE61C9"/>
    <w:rsid w:val="00CE61EA"/>
    <w:rsid w:val="00CF0A06"/>
    <w:rsid w:val="00CF4E8E"/>
    <w:rsid w:val="00D01BCE"/>
    <w:rsid w:val="00D03E36"/>
    <w:rsid w:val="00D15A9E"/>
    <w:rsid w:val="00D16297"/>
    <w:rsid w:val="00D21C8E"/>
    <w:rsid w:val="00D26B52"/>
    <w:rsid w:val="00D30C6C"/>
    <w:rsid w:val="00D33342"/>
    <w:rsid w:val="00D70A56"/>
    <w:rsid w:val="00D71C44"/>
    <w:rsid w:val="00D76699"/>
    <w:rsid w:val="00D80AB1"/>
    <w:rsid w:val="00DA7C2F"/>
    <w:rsid w:val="00DB7AFD"/>
    <w:rsid w:val="00DD1DB0"/>
    <w:rsid w:val="00DD4CAE"/>
    <w:rsid w:val="00DE34DE"/>
    <w:rsid w:val="00DE6654"/>
    <w:rsid w:val="00DF0079"/>
    <w:rsid w:val="00E014AD"/>
    <w:rsid w:val="00E053A2"/>
    <w:rsid w:val="00E05679"/>
    <w:rsid w:val="00E05985"/>
    <w:rsid w:val="00E07510"/>
    <w:rsid w:val="00E07DF1"/>
    <w:rsid w:val="00E106EE"/>
    <w:rsid w:val="00E111B8"/>
    <w:rsid w:val="00E2190F"/>
    <w:rsid w:val="00E37191"/>
    <w:rsid w:val="00E567AF"/>
    <w:rsid w:val="00E6571A"/>
    <w:rsid w:val="00EA21FF"/>
    <w:rsid w:val="00EA32AD"/>
    <w:rsid w:val="00EC3004"/>
    <w:rsid w:val="00ED6737"/>
    <w:rsid w:val="00EE3386"/>
    <w:rsid w:val="00EE6CDA"/>
    <w:rsid w:val="00EF502F"/>
    <w:rsid w:val="00EF7F9F"/>
    <w:rsid w:val="00F05E1B"/>
    <w:rsid w:val="00F10294"/>
    <w:rsid w:val="00F352B3"/>
    <w:rsid w:val="00F5656A"/>
    <w:rsid w:val="00F758C4"/>
    <w:rsid w:val="00F81547"/>
    <w:rsid w:val="00FB65A9"/>
    <w:rsid w:val="00FC3B64"/>
    <w:rsid w:val="00FE62EF"/>
    <w:rsid w:val="4F6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Balloon Text"/>
    <w:basedOn w:val="1"/>
    <w:link w:val="20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4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5">
    <w:name w:val="annotation subject"/>
    <w:basedOn w:val="14"/>
    <w:next w:val="14"/>
    <w:link w:val="21"/>
    <w:semiHidden/>
    <w:unhideWhenUsed/>
    <w:qFormat/>
    <w:uiPriority w:val="99"/>
    <w:rPr>
      <w:b/>
      <w:bCs/>
    </w:rPr>
  </w:style>
  <w:style w:type="paragraph" w:styleId="16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Текст примечания Знак"/>
    <w:basedOn w:val="8"/>
    <w:link w:val="14"/>
    <w:semiHidden/>
    <w:qFormat/>
    <w:uiPriority w:val="99"/>
    <w:rPr>
      <w:sz w:val="20"/>
      <w:szCs w:val="20"/>
    </w:rPr>
  </w:style>
  <w:style w:type="character" w:customStyle="1" w:styleId="20">
    <w:name w:val="Текст выноски Знак"/>
    <w:basedOn w:val="8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Тема примечания Знак"/>
    <w:basedOn w:val="19"/>
    <w:link w:val="15"/>
    <w:semiHidden/>
    <w:qFormat/>
    <w:uiPriority w:val="99"/>
    <w:rPr>
      <w:b/>
      <w:bCs/>
      <w:sz w:val="20"/>
      <w:szCs w:val="20"/>
    </w:r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spacing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3686</Words>
  <Characters>21012</Characters>
  <Lines>175</Lines>
  <Paragraphs>49</Paragraphs>
  <TotalTime>591</TotalTime>
  <ScaleCrop>false</ScaleCrop>
  <LinksUpToDate>false</LinksUpToDate>
  <CharactersWithSpaces>24649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2022-11-07T08:50:00Z</dcterms:created>
  <dc:creator>Екатерина</dc:creator>
  <cp:lastModifiedBy>WPS_1744437513</cp:lastModifiedBy>
  <dcterms:modified xsi:type="dcterms:W3CDTF">2025-05-19T07:12:19Z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B7F6FFF94D774696B8A9650E3060C7FA_13</vt:lpwstr>
  </property>
</Properties>
</file>